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40" w:rsidRPr="00E67240" w:rsidRDefault="00E67240">
      <w:pPr>
        <w:rPr>
          <w:rFonts w:ascii="Arial" w:hAnsi="Arial" w:cs="Arial"/>
          <w:b/>
          <w:sz w:val="18"/>
          <w:szCs w:val="18"/>
          <w:lang w:val="en-US"/>
        </w:rPr>
      </w:pPr>
      <w:r w:rsidRPr="00E67240">
        <w:rPr>
          <w:rFonts w:ascii="Arial" w:hAnsi="Arial" w:cs="Arial"/>
          <w:b/>
          <w:sz w:val="18"/>
          <w:szCs w:val="18"/>
        </w:rPr>
        <w:t>59. Проблеми при присвояване и съвместимост на типовете.</w:t>
      </w:r>
    </w:p>
    <w:p w:rsidR="00A65EFA" w:rsidRPr="00E67240" w:rsidRDefault="00DE03D1">
      <w:pPr>
        <w:rPr>
          <w:rFonts w:ascii="Arial" w:hAnsi="Arial" w:cs="Arial"/>
          <w:sz w:val="18"/>
          <w:szCs w:val="18"/>
        </w:rPr>
      </w:pPr>
      <w:r w:rsidRPr="00E67240">
        <w:rPr>
          <w:rFonts w:ascii="Arial" w:hAnsi="Arial" w:cs="Arial"/>
          <w:sz w:val="18"/>
          <w:szCs w:val="18"/>
        </w:rPr>
        <w:t>Макар С# да не инициализира авто</w:t>
      </w:r>
      <w:r w:rsidRPr="00E67240">
        <w:rPr>
          <w:rFonts w:ascii="Arial" w:hAnsi="Arial" w:cs="Arial"/>
          <w:sz w:val="18"/>
          <w:szCs w:val="18"/>
        </w:rPr>
        <w:softHyphen/>
        <w:t>матично локалните променливи, ком</w:t>
      </w:r>
      <w:r w:rsidRPr="00E67240">
        <w:rPr>
          <w:rFonts w:ascii="Arial" w:hAnsi="Arial" w:cs="Arial"/>
          <w:sz w:val="18"/>
          <w:szCs w:val="18"/>
        </w:rPr>
        <w:softHyphen/>
        <w:t>пилаторът предупреждава за непра</w:t>
      </w:r>
      <w:r w:rsidRPr="00E67240">
        <w:rPr>
          <w:rFonts w:ascii="Arial" w:hAnsi="Arial" w:cs="Arial"/>
          <w:sz w:val="18"/>
          <w:szCs w:val="18"/>
        </w:rPr>
        <w:softHyphen/>
        <w:t xml:space="preserve">вилното им използване. Например следният код ще предизвика грешка при опит за компилация: </w:t>
      </w:r>
      <w:r w:rsidRPr="00E67240">
        <w:rPr>
          <w:rFonts w:ascii="Arial" w:hAnsi="Arial" w:cs="Arial"/>
          <w:sz w:val="18"/>
          <w:szCs w:val="18"/>
        </w:rPr>
        <w:br/>
      </w:r>
      <w:r w:rsidRPr="00E67240">
        <w:rPr>
          <w:rFonts w:ascii="Arial" w:hAnsi="Arial" w:cs="Arial"/>
          <w:sz w:val="18"/>
          <w:szCs w:val="18"/>
        </w:rPr>
        <w:br/>
      </w:r>
      <w:r w:rsidRPr="00E67240">
        <w:rPr>
          <w:rFonts w:ascii="Arial" w:hAnsi="Arial" w:cs="Arial"/>
          <w:noProof/>
          <w:sz w:val="18"/>
          <w:szCs w:val="18"/>
          <w:lang w:eastAsia="bg-BG"/>
        </w:rPr>
        <w:drawing>
          <wp:inline distT="0" distB="0" distL="0" distR="0">
            <wp:extent cx="5201920" cy="466090"/>
            <wp:effectExtent l="19050" t="0" r="0" b="0"/>
            <wp:docPr id="1" name="Picture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240">
        <w:rPr>
          <w:rFonts w:ascii="Arial" w:hAnsi="Arial" w:cs="Arial"/>
          <w:sz w:val="18"/>
          <w:szCs w:val="18"/>
        </w:rPr>
        <w:br/>
      </w:r>
      <w:r w:rsidRPr="00E67240">
        <w:rPr>
          <w:rFonts w:ascii="Arial" w:hAnsi="Arial" w:cs="Arial"/>
          <w:sz w:val="18"/>
          <w:szCs w:val="18"/>
        </w:rPr>
        <w:br/>
        <w:t>Преобразуването на типове също е безопасно. CLR не позволява да се извърши невалидно преобразуване на типове – да се преобразува про</w:t>
      </w:r>
      <w:r w:rsidRPr="00E67240">
        <w:rPr>
          <w:rFonts w:ascii="Arial" w:hAnsi="Arial" w:cs="Arial"/>
          <w:sz w:val="18"/>
          <w:szCs w:val="18"/>
        </w:rPr>
        <w:softHyphen/>
        <w:t xml:space="preserve">менлива от даден тип към променлива от тип, който не е съвместим с първия. При опит да бъде направено това, възниква изключение. </w:t>
      </w:r>
      <w:r w:rsidRPr="00E67240">
        <w:rPr>
          <w:rFonts w:ascii="Arial" w:hAnsi="Arial" w:cs="Arial"/>
          <w:sz w:val="18"/>
          <w:szCs w:val="18"/>
        </w:rPr>
        <w:br/>
      </w:r>
      <w:r w:rsidRPr="00E67240">
        <w:rPr>
          <w:rFonts w:ascii="Arial" w:hAnsi="Arial" w:cs="Arial"/>
          <w:sz w:val="18"/>
          <w:szCs w:val="18"/>
        </w:rPr>
        <w:br/>
        <w:t>Неявното преобразуване на типове е разрешено само за съвместими ти</w:t>
      </w:r>
      <w:r w:rsidRPr="00E67240">
        <w:rPr>
          <w:rFonts w:ascii="Arial" w:hAnsi="Arial" w:cs="Arial"/>
          <w:sz w:val="18"/>
          <w:szCs w:val="18"/>
        </w:rPr>
        <w:softHyphen/>
        <w:t>пове, когато не е възможна загуба на информация. При явно преобразу</w:t>
      </w:r>
      <w:r w:rsidRPr="00E67240">
        <w:rPr>
          <w:rFonts w:ascii="Arial" w:hAnsi="Arial" w:cs="Arial"/>
          <w:sz w:val="18"/>
          <w:szCs w:val="18"/>
        </w:rPr>
        <w:softHyphen/>
        <w:t>ване на типове, ако те не са съвместими, се хвърля InvalidCastException по време на изпълнение. Например следният код предизвиква изключение по време на изпълнение:</w:t>
      </w:r>
    </w:p>
    <w:sectPr w:rsidR="00A65EFA" w:rsidRPr="00E67240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2DF3"/>
    <w:rsid w:val="008C2DF3"/>
    <w:rsid w:val="00A65EFA"/>
    <w:rsid w:val="00DE03D1"/>
    <w:rsid w:val="00E6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2011-05-31T15:24:00Z</dcterms:created>
  <dcterms:modified xsi:type="dcterms:W3CDTF">2011-05-31T20:07:00Z</dcterms:modified>
</cp:coreProperties>
</file>