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8"/>
          <w:szCs w:val="28"/>
        </w:rPr>
      </w:pPr>
      <w:r>
        <w:rPr>
          <w:rFonts w:ascii="Verdana-Bold" w:hAnsi="Verdana-Bold" w:cs="Verdana-Bold"/>
          <w:b/>
          <w:bCs/>
          <w:sz w:val="28"/>
          <w:szCs w:val="28"/>
        </w:rPr>
        <w:t>Асемблитата в .NET Framework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Асемблитата </w:t>
      </w:r>
      <w:r>
        <w:rPr>
          <w:rFonts w:ascii="Verdana" w:hAnsi="Verdana" w:cs="Verdana"/>
          <w:sz w:val="20"/>
          <w:szCs w:val="20"/>
        </w:rPr>
        <w:t>са основна съставна част на всеки софтуерен продукт,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базиран на .NET Framework. Те са най-малката и основна част при раз-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пространение на .NET приложения. Асемблитата се състоят от компили-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рани .NET типове (интерфейси, класове, структури и др.), метаданни и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ресурси (</w:t>
      </w:r>
      <w:r>
        <w:rPr>
          <w:rFonts w:ascii="CourierNewPS-BoldMT" w:hAnsi="CourierNewPS-BoldMT" w:cs="CourierNewPS-BoldMT"/>
          <w:b/>
          <w:bCs/>
          <w:sz w:val="20"/>
          <w:szCs w:val="20"/>
        </w:rPr>
        <w:t>.bmp</w:t>
      </w:r>
      <w:r>
        <w:rPr>
          <w:rFonts w:ascii="Verdana" w:hAnsi="Verdana" w:cs="Verdana"/>
          <w:sz w:val="20"/>
          <w:szCs w:val="20"/>
        </w:rPr>
        <w:t xml:space="preserve">, </w:t>
      </w:r>
      <w:r>
        <w:rPr>
          <w:rFonts w:ascii="CourierNewPS-BoldMT" w:hAnsi="CourierNewPS-BoldMT" w:cs="CourierNewPS-BoldMT"/>
          <w:b/>
          <w:bCs/>
          <w:sz w:val="20"/>
          <w:szCs w:val="20"/>
        </w:rPr>
        <w:t>.jpeg</w:t>
      </w:r>
      <w:r>
        <w:rPr>
          <w:rFonts w:ascii="Verdana" w:hAnsi="Verdana" w:cs="Verdana"/>
          <w:sz w:val="20"/>
          <w:szCs w:val="20"/>
        </w:rPr>
        <w:t xml:space="preserve">, </w:t>
      </w: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.ico </w:t>
      </w:r>
      <w:r>
        <w:rPr>
          <w:rFonts w:ascii="Verdana" w:hAnsi="Verdana" w:cs="Verdana"/>
          <w:sz w:val="20"/>
          <w:szCs w:val="20"/>
        </w:rPr>
        <w:t xml:space="preserve">файлове, </w:t>
      </w: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.resource </w:t>
      </w:r>
      <w:r>
        <w:rPr>
          <w:rFonts w:ascii="Verdana" w:hAnsi="Verdana" w:cs="Verdana"/>
          <w:sz w:val="20"/>
          <w:szCs w:val="20"/>
        </w:rPr>
        <w:t xml:space="preserve">и </w:t>
      </w: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.resx </w:t>
      </w:r>
      <w:r>
        <w:rPr>
          <w:rFonts w:ascii="Verdana" w:hAnsi="Verdana" w:cs="Verdana"/>
          <w:sz w:val="20"/>
          <w:szCs w:val="20"/>
        </w:rPr>
        <w:t>ресурси и други).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Компилираните типове представляват изпълним програмен код във вид на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инструкции на междинния език IL. Метаданните описват асемблитата и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типовете в тях. Ресурсите могат да бъдат вградени или записани като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външни файлове.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Асемблитата могат да бъдат статични и динамични. Статичните асемблита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се съхраняват във файл в portable executable (PE) формат, докато дина-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мичните се изпълняват директно от паметта и не се записват (във файл)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преди изпълнението им .NET Framework предлага стандартни средства и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инструменти за създаване на динамични асемблита и позволява тяхното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изпълнение и съхранение с помощта на класовете от пространството</w:t>
      </w:r>
    </w:p>
    <w:p w:rsidR="00A65EFA" w:rsidRDefault="00A87C84" w:rsidP="00A87C84">
      <w:pPr>
        <w:rPr>
          <w:rFonts w:ascii="Verdana" w:hAnsi="Verdana" w:cs="Verdana"/>
          <w:sz w:val="20"/>
          <w:szCs w:val="20"/>
          <w:lang w:val="en-US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>System.Reflection.Emit</w:t>
      </w:r>
      <w:r>
        <w:rPr>
          <w:rFonts w:ascii="Verdana" w:hAnsi="Verdana" w:cs="Verdana"/>
          <w:sz w:val="20"/>
          <w:szCs w:val="20"/>
        </w:rPr>
        <w:t>.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8"/>
          <w:szCs w:val="28"/>
        </w:rPr>
      </w:pPr>
      <w:r>
        <w:rPr>
          <w:rFonts w:ascii="Verdana-Bold" w:hAnsi="Verdana-Bold" w:cs="Verdana-Bold"/>
          <w:b/>
          <w:bCs/>
          <w:sz w:val="28"/>
          <w:szCs w:val="28"/>
        </w:rPr>
        <w:t>Метаданни и манифест на асембли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Всяко асембли, независимо дали е статично или динамично, съдържа в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себе си метаданни (информация, която го описва).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Метаданните включват описание на съдържаните в асемблито типове и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информация за него самото.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6"/>
          <w:szCs w:val="26"/>
        </w:rPr>
      </w:pPr>
      <w:r>
        <w:rPr>
          <w:rFonts w:ascii="Verdana-Bold" w:hAnsi="Verdana-Bold" w:cs="Verdana-Bold"/>
          <w:b/>
          <w:bCs/>
          <w:sz w:val="26"/>
          <w:szCs w:val="26"/>
        </w:rPr>
        <w:t>Манифест на асембли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Информацията за асемблито описва как са свързани съдържаните еле-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менти помежду си – това е т. нар. </w:t>
      </w:r>
      <w:r>
        <w:rPr>
          <w:rFonts w:ascii="Verdana-Bold" w:hAnsi="Verdana-Bold" w:cs="Verdana-Bold"/>
          <w:b/>
          <w:bCs/>
          <w:sz w:val="20"/>
          <w:szCs w:val="20"/>
        </w:rPr>
        <w:t>манифест</w:t>
      </w:r>
      <w:r>
        <w:rPr>
          <w:rFonts w:ascii="Verdana" w:hAnsi="Verdana" w:cs="Verdana"/>
          <w:sz w:val="20"/>
          <w:szCs w:val="20"/>
        </w:rPr>
        <w:t>. Манифестът съдържа всич-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ки метаданни, нужни за описанието на идентичността на асемблито,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информация за неговата версия, необходимите му права, асемблитата и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версиите им, нужни за изпълнението му, както и допълнителна информа-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ция, необходима за извличането на типовете и ресурсите.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Манифестът може да се съдържа в самото асембли (в неговия </w:t>
      </w: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.exe </w:t>
      </w:r>
      <w:r>
        <w:rPr>
          <w:rFonts w:ascii="Verdana" w:hAnsi="Verdana" w:cs="Verdana"/>
          <w:sz w:val="20"/>
          <w:szCs w:val="20"/>
        </w:rPr>
        <w:t>или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.dll </w:t>
      </w:r>
      <w:r>
        <w:rPr>
          <w:rFonts w:ascii="Verdana" w:hAnsi="Verdana" w:cs="Verdana"/>
          <w:sz w:val="20"/>
          <w:szCs w:val="20"/>
        </w:rPr>
        <w:t>преносим изпълним файл) заедно с останалите ресурси или като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самостоятелен файл, който съдържа само информацията на манифеста.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Следващата илюстрация показва различните начини, по които се съхра-</w:t>
      </w:r>
    </w:p>
    <w:p w:rsidR="00A87C84" w:rsidRDefault="00A87C84" w:rsidP="00A87C84">
      <w:pPr>
        <w:rPr>
          <w:rFonts w:ascii="Verdana" w:hAnsi="Verdana" w:cs="Verdana"/>
          <w:sz w:val="20"/>
          <w:szCs w:val="20"/>
          <w:lang w:val="en-US"/>
        </w:rPr>
      </w:pPr>
      <w:r>
        <w:rPr>
          <w:rFonts w:ascii="Verdana" w:hAnsi="Verdana" w:cs="Verdana"/>
          <w:sz w:val="20"/>
          <w:szCs w:val="20"/>
        </w:rPr>
        <w:t>нява манифеста в асемблитата</w:t>
      </w:r>
      <w:r>
        <w:rPr>
          <w:rFonts w:ascii="Verdana" w:hAnsi="Verdana" w:cs="Verdana"/>
          <w:sz w:val="20"/>
          <w:szCs w:val="20"/>
          <w:lang w:val="en-US"/>
        </w:rPr>
        <w:t>.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При асемблита, които съдържат един файл, манифестът е вмъкнат в PE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файла и образува асембли от един файл. Възможно е създаването на</w:t>
      </w:r>
    </w:p>
    <w:p w:rsidR="00A87C84" w:rsidRDefault="00A87C84" w:rsidP="00A87C8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многомодулно асембли с външен манифест или манифестът може да е</w:t>
      </w:r>
    </w:p>
    <w:p w:rsidR="00A87C84" w:rsidRPr="00A87C84" w:rsidRDefault="00A87C84" w:rsidP="00A87C84">
      <w:pPr>
        <w:rPr>
          <w:lang w:val="en-US"/>
        </w:rPr>
      </w:pPr>
      <w:r>
        <w:rPr>
          <w:rFonts w:ascii="Verdana" w:hAnsi="Verdana" w:cs="Verdana"/>
          <w:sz w:val="20"/>
          <w:szCs w:val="20"/>
        </w:rPr>
        <w:t>вмъкнат в един от файловете.</w:t>
      </w:r>
    </w:p>
    <w:sectPr w:rsidR="00A87C84" w:rsidRPr="00A87C84" w:rsidSect="00A65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New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F3E0A"/>
    <w:rsid w:val="00897516"/>
    <w:rsid w:val="00A65EFA"/>
    <w:rsid w:val="00A87C84"/>
    <w:rsid w:val="00DF3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acer</dc:creator>
  <cp:lastModifiedBy>my acer</cp:lastModifiedBy>
  <cp:revision>2</cp:revision>
  <dcterms:created xsi:type="dcterms:W3CDTF">2011-05-31T14:26:00Z</dcterms:created>
  <dcterms:modified xsi:type="dcterms:W3CDTF">2011-05-31T19:59:00Z</dcterms:modified>
</cp:coreProperties>
</file>