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4E" w:rsidRPr="0072084E" w:rsidRDefault="0072084E" w:rsidP="007208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72084E">
        <w:rPr>
          <w:rFonts w:ascii="Times New Roman" w:hAnsi="Times New Roman" w:cs="Times New Roman"/>
          <w:b/>
          <w:sz w:val="32"/>
          <w:szCs w:val="32"/>
          <w:lang w:val="bg-BG"/>
        </w:rPr>
        <w:t>Професионални ценности и норми в социалната работа</w:t>
      </w:r>
    </w:p>
    <w:p w:rsidR="0072084E" w:rsidRPr="0072084E" w:rsidRDefault="0072084E" w:rsidP="007208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</w:p>
    <w:p w:rsidR="0072084E" w:rsidRPr="0072084E" w:rsidRDefault="0072084E" w:rsidP="007208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72084E">
        <w:rPr>
          <w:rFonts w:ascii="Times New Roman" w:hAnsi="Times New Roman" w:cs="Times New Roman"/>
          <w:b/>
          <w:i/>
          <w:sz w:val="32"/>
          <w:szCs w:val="32"/>
          <w:lang w:val="bg-BG"/>
        </w:rPr>
        <w:t>Всеобща декларация за правата на човека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 xml:space="preserve">Всеобщата декларация за правата на човека е приета от Общото събрание на ООН на 10 декември 1948 г. Тя е преведена на поне 375 езика и диалекта, което я прави най-превеждания документ в света. Декларацията е първото значително постижение на световната организация в тази област и първото записване на световно ниво на права, чиито носители са всички човешки същества. Тя се състои от 30 члена, които са доразвити в последващи международни споразумения, регионални инструменти за защита на човешките права, национални конституции и закони. 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>Всеобщата декларация започва с Преамбюл, съставен от седем параграфа и е съпроводена с декларация, която „обявява“ Декларацията. Във всеки от членовете е посочена причина за приемането ѝ. В първия параграф се посочва, че ПРИЗНАВАНЕТО НА ЧОВЕШКОТО ДОСТОЙНСТВО НА ВСИЧКИ ХОРА Е В ОСНОВАТА НА СПРАВЕДЛИВОСТТА И МИРА в света.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 xml:space="preserve"> Във втория се напомня, че пренебрегването и неспазването на човешките права е довело до варварски действия, които са разгневили съвестта на човечеството, и че четирите свободи: СВОБОДА НА СЛОВОТО, СВОБОДА НА УБЕЖДЕНИЕ, СВОБОДА ОТ БЕДНОСТ И СВОБОДА ОТ СТРАХ, са „провъзгласени за НАЙ-ВИСШИТЕ СТРЕМЕЖИ НА ХОРАТА“.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 xml:space="preserve"> В третия параграф е посочено, че ЗА ДА НЕ БЪДАТ ХОРАТА ПРИНУЖДАВАНИ ДА СЕ БУНТУВАТ СРЕЩУ ТИРАНИЯТА, ЧОВЕШКИТЕ ПРАВА ТРЯБВА ДА СА ЗАЩИТЕНИ С ВЪРХОВЕНСТВОТО НА ЗАКОНА.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 xml:space="preserve"> Четвъртият параграф свързва човека с развитието на приятелските отношения между нациите.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 xml:space="preserve"> Петият параграф свързва Декларацията с Хартата на Обединените нации, с което се потвърждава ВЯРАТА В ОСНОВНИТЕ ПРАВА НА ЧОВЕКА, В ДОСТОЙНСТВОТО И ЦЕННОСТТА НА ЧОВЕКА.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 xml:space="preserve"> В шестия параграф се казва, че всички членове на Организацията на обединените нации се задължават да постигнат всеобщо зачитане и спазване правата на човека и основните свободи, в сътрудничество с Организацията на обединените нации.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lastRenderedPageBreak/>
        <w:t xml:space="preserve"> В седмия параграф се напомня, че за пълното осъществяване на тези ангажименти, „от огромна важност е взаимното разбирателство“.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>Според Книгата на рекордите Гинес, Всеобщата декларация за правата на човека е описана като „най-превежданият документ“ в света. В преамбюла, правителствата задължават себе си и своя народ, чрез прогресивни мерки да осигурят всеобщо и ефективно признаване и спазване на правата на човека, които са посочени в Декларацията. Макар, че Декларацията не е юридически обвързваща, от 1948 г. тя е приета в повечето държавни конституции или в тях е присъщо нейното влияние. Също така, Декларацията служи като основа на все повече международни споразумения, държавни закони и международни, регионални, национални и наднационални институции, които защитават и насърчават правата на човека.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 xml:space="preserve">Въпреки, че Декларацията сама по себе си не е договор, тя изрично дефинира значението на думите „основни свободи“ и „човешки права“, които се намират в Хартата на Обединените нации, която е задължителна за всички държави-членки. Именно затова, Всеобщата декларация е основен документ на ООН. На Международната конференция по правата на човека на Обединените нации през 1968 г. е препоръчано, Декларацията да е „задължение на всички държави-членки на международната общност“ към всички хора. Декларацията служи като основа на две задължителни споразумения за човешките права на ООН, а именно Международното споразумение за граждански и политически права и Международното споразумение за икономически, социални и културни права. 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>Всеобщата декларация е първият международен документ след Втората световна война,  който изрично регламентира религиозната свобода. Нейният член 18 става тази рамка, в която последователно се вписват най-важните глобални и регионални документи, имащи за предмет това право: Международния пакт за икономически, социални и културни права и Международния пакт за граждански и политически права от 1966 година, Декларацията за елиминиране на всички форми на нетърпимост и дискриминация, основани на религия или убеждения от 1981 година, Американската конвенция за човешките права, Африканската харта за правата на човека и народите и особено важно за България – (Европейската) Конвенция за защита правата на човека и основните свободи. Всички тези и други документи запазват главната насоченост и тенденции на Всеобщата декларация.</w:t>
      </w:r>
    </w:p>
    <w:p w:rsidR="0072084E" w:rsidRPr="0072084E" w:rsidRDefault="0072084E" w:rsidP="007208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84E">
        <w:rPr>
          <w:rFonts w:ascii="Times New Roman" w:hAnsi="Times New Roman" w:cs="Times New Roman"/>
          <w:sz w:val="28"/>
          <w:szCs w:val="28"/>
        </w:rPr>
        <w:t xml:space="preserve">Значението на Всеобщата декларация за религиозната свобода в България е голямо. Тя задава универсално значимия стандарт в областта на човешките права и става основа  последователно на поредица от фундаменталните глобални международноправни актове в областта на </w:t>
      </w:r>
      <w:r w:rsidRPr="0072084E">
        <w:rPr>
          <w:rFonts w:ascii="Times New Roman" w:hAnsi="Times New Roman" w:cs="Times New Roman"/>
          <w:sz w:val="28"/>
          <w:szCs w:val="28"/>
        </w:rPr>
        <w:lastRenderedPageBreak/>
        <w:t>защитата на човешките права, които заедно с нея изграждат правна рамка, имаща своето действие и спрямо нашата правна система, някои от които като Европейската конвенция за защита правата на човека и основните свободи по силата на Конституцията на Република България са пряка част от вътрешното право на страната.</w:t>
      </w:r>
    </w:p>
    <w:sectPr w:rsidR="0072084E" w:rsidRPr="0072084E" w:rsidSect="0091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084E"/>
    <w:rsid w:val="004658DA"/>
    <w:rsid w:val="0072084E"/>
    <w:rsid w:val="009113D0"/>
    <w:rsid w:val="00B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2</cp:revision>
  <dcterms:created xsi:type="dcterms:W3CDTF">2014-01-13T14:29:00Z</dcterms:created>
  <dcterms:modified xsi:type="dcterms:W3CDTF">2014-01-13T14:39:00Z</dcterms:modified>
</cp:coreProperties>
</file>